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Theme="minorEastAsia" w:hAnsiTheme="minorEastAsia" w:eastAsiaTheme="minorEastAsia"/>
          <w:sz w:val="24"/>
        </w:rPr>
      </w:pPr>
      <w:bookmarkStart w:id="0" w:name="_GoBack"/>
      <w:bookmarkEnd w:id="0"/>
      <w:r>
        <w:rPr>
          <w:rFonts w:hint="eastAsia" w:asciiTheme="minorEastAsia" w:hAnsiTheme="minorEastAsia" w:eastAsiaTheme="minorEastAsia"/>
          <w:b w:val="1"/>
          <w:sz w:val="24"/>
        </w:rPr>
        <w:t>会　　　議　　　録</w:t>
      </w:r>
    </w:p>
    <w:tbl>
      <w:tblPr>
        <w:tblStyle w:val="20"/>
        <w:tblpPr w:leftFromText="0" w:rightFromText="0" w:topFromText="0" w:bottomFromText="0" w:vertAnchor="text" w:horzAnchor="margin" w:tblpX="160" w:tblpY="60"/>
        <w:tblOverlap w:val="never"/>
        <w:tblW w:w="0" w:type="auto"/>
        <w:tblLayout w:type="fixed"/>
        <w:tblLook w:firstRow="1" w:lastRow="0" w:firstColumn="1" w:lastColumn="0" w:noHBand="0" w:noVBand="1" w:val="04A0"/>
      </w:tblPr>
      <w:tblGrid>
        <w:gridCol w:w="1977"/>
        <w:gridCol w:w="3283"/>
        <w:gridCol w:w="3765"/>
      </w:tblGrid>
      <w:tr>
        <w:trPr>
          <w:trHeight w:val="607" w:hRule="atLeast"/>
        </w:trPr>
        <w:tc>
          <w:tcPr>
            <w:tcW w:w="1977"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会議の名称</w:t>
            </w:r>
          </w:p>
        </w:tc>
        <w:tc>
          <w:tcPr>
            <w:tcW w:w="7048" w:type="dxa"/>
            <w:gridSpan w:val="2"/>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平成３０年度本庄市子ども・子育て会議</w:t>
            </w:r>
          </w:p>
        </w:tc>
      </w:tr>
      <w:tr>
        <w:trPr>
          <w:trHeight w:val="665" w:hRule="atLeast"/>
        </w:trPr>
        <w:tc>
          <w:tcPr>
            <w:tcW w:w="1977" w:type="dxa"/>
            <w:vAlign w:val="center"/>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催</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時</w:t>
            </w:r>
          </w:p>
        </w:tc>
        <w:tc>
          <w:tcPr>
            <w:tcW w:w="328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6"/>
              <w:jc w:val="both"/>
              <w:rPr>
                <w:rFonts w:hint="eastAsia" w:asciiTheme="minorEastAsia" w:hAnsiTheme="minorEastAsia" w:eastAsiaTheme="minorEastAsia"/>
                <w:sz w:val="24"/>
              </w:rPr>
            </w:pPr>
            <w:r>
              <w:rPr>
                <w:rFonts w:hint="eastAsia" w:asciiTheme="minorEastAsia" w:hAnsiTheme="minorEastAsia" w:eastAsiaTheme="minorEastAsia"/>
                <w:sz w:val="24"/>
              </w:rPr>
              <w:t>平成３０年５月９日（水）</w:t>
            </w:r>
          </w:p>
        </w:tc>
        <w:tc>
          <w:tcPr>
            <w:tcW w:w="3765" w:type="dxa"/>
            <w:tcBorders>
              <w:top w:val="single" w:color="auto" w:sz="4" w:space="0"/>
              <w:left w:val="nil"/>
              <w:bottom w:val="single" w:color="auto" w:sz="4" w:space="0"/>
              <w:right w:val="single" w:color="auto" w:sz="4" w:space="0"/>
              <w:tl2br w:val="nil"/>
              <w:tr2bl w:val="nil"/>
            </w:tcBorders>
            <w:vAlign w:val="center"/>
          </w:tcPr>
          <w:p>
            <w:pPr>
              <w:pStyle w:val="16"/>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午後１時３０分から</w:t>
            </w:r>
          </w:p>
          <w:p>
            <w:pPr>
              <w:pStyle w:val="16"/>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午後２時３０分まで</w:t>
            </w:r>
          </w:p>
        </w:tc>
      </w:tr>
      <w:tr>
        <w:trPr>
          <w:trHeight w:val="442" w:hRule="atLeast"/>
        </w:trPr>
        <w:tc>
          <w:tcPr>
            <w:tcW w:w="1977" w:type="dxa"/>
            <w:vAlign w:val="center"/>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催</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所</w:t>
            </w:r>
          </w:p>
        </w:tc>
        <w:tc>
          <w:tcPr>
            <w:tcW w:w="7048" w:type="dxa"/>
            <w:gridSpan w:val="2"/>
            <w:vAlign w:val="center"/>
          </w:tcPr>
          <w:p>
            <w:pPr>
              <w:pStyle w:val="0"/>
              <w:rPr>
                <w:rFonts w:hint="eastAsia" w:asciiTheme="minorEastAsia" w:hAnsiTheme="minorEastAsia" w:eastAsiaTheme="minorEastAsia"/>
                <w:color w:val="FF0000"/>
                <w:sz w:val="24"/>
              </w:rPr>
            </w:pPr>
            <w:r>
              <w:rPr>
                <w:rFonts w:hint="eastAsia" w:asciiTheme="minorEastAsia" w:hAnsiTheme="minorEastAsia" w:eastAsiaTheme="minorEastAsia"/>
                <w:sz w:val="24"/>
              </w:rPr>
              <w:t>本庄市役所　５０４会議室</w:t>
            </w:r>
          </w:p>
        </w:tc>
      </w:tr>
      <w:tr>
        <w:trPr>
          <w:trHeight w:val="1348" w:hRule="atLeast"/>
        </w:trPr>
        <w:tc>
          <w:tcPr>
            <w:tcW w:w="1977" w:type="dxa"/>
            <w:vMerge w:val="restart"/>
            <w:vAlign w:val="center"/>
          </w:tcPr>
          <w:p>
            <w:pPr>
              <w:pStyle w:val="0"/>
              <w:ind w:right="145" w:rightChars="69"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出　席　者</w:t>
            </w:r>
          </w:p>
        </w:tc>
        <w:tc>
          <w:tcPr>
            <w:tcW w:w="7048" w:type="dxa"/>
            <w:gridSpan w:val="2"/>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谷田委員、塚田委員、根岸委員、榊田委員、岡村委員、岡崎委員、富沢委員、長谷川委員、羽生委員、境野委員</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学校教育課：荒牧補佐</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事務局：山田福祉部長、我妻課長、塩原補佐、栗田補佐、山田主査、千田主任</w:t>
            </w:r>
          </w:p>
        </w:tc>
      </w:tr>
      <w:tr>
        <w:trPr>
          <w:trHeight w:val="540" w:hRule="atLeast"/>
        </w:trPr>
        <w:tc>
          <w:tcPr>
            <w:tcW w:w="1977" w:type="dxa"/>
            <w:vMerge w:val="restart"/>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欠　席　者</w:t>
            </w:r>
          </w:p>
        </w:tc>
        <w:tc>
          <w:tcPr>
            <w:tcW w:w="7048" w:type="dxa"/>
            <w:gridSpan w:val="2"/>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飯島委員、都丸委員、中原委員、間庭委員、吉田委員、</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田邊委員</w:t>
            </w:r>
          </w:p>
        </w:tc>
      </w:tr>
      <w:tr>
        <w:trPr>
          <w:trHeight w:val="540" w:hRule="atLeast"/>
        </w:trPr>
        <w:tc>
          <w:tcPr>
            <w:tcW w:w="1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議　　題</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（次　　第）</w:t>
            </w:r>
          </w:p>
        </w:tc>
        <w:tc>
          <w:tcPr>
            <w:tcW w:w="7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１　開会</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２　委員委嘱</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３　あいさつ</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４　委員長及び副委員長の選出</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５　委員長及び副委員長のあいさつ</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６　議事</w:t>
            </w:r>
          </w:p>
          <w:p>
            <w:pPr>
              <w:pStyle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本庄市子ども・子育て支援事業計画の一部見直し</w:t>
            </w:r>
          </w:p>
          <w:p>
            <w:pPr>
              <w:pStyle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について</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７　その他</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８　閉会</w:t>
            </w:r>
          </w:p>
        </w:tc>
      </w:tr>
      <w:tr>
        <w:trPr/>
        <w:tc>
          <w:tcPr>
            <w:tcW w:w="1977"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配　付　資　料</w:t>
            </w:r>
          </w:p>
          <w:p>
            <w:pPr>
              <w:pStyle w:val="0"/>
              <w:ind w:left="1920" w:hanging="1920" w:hangingChars="800"/>
              <w:rPr>
                <w:rFonts w:hint="eastAsia" w:asciiTheme="minorEastAsia" w:hAnsiTheme="minorEastAsia" w:eastAsiaTheme="minorEastAsia"/>
                <w:sz w:val="24"/>
              </w:rPr>
            </w:pPr>
          </w:p>
        </w:tc>
        <w:tc>
          <w:tcPr>
            <w:tcW w:w="7048" w:type="dxa"/>
            <w:gridSpan w:val="2"/>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ind w:left="1920" w:hanging="1920" w:hangingChars="800"/>
              <w:rPr>
                <w:rFonts w:hint="eastAsia" w:asciiTheme="minorEastAsia" w:hAnsiTheme="minorEastAsia" w:eastAsiaTheme="minorEastAsia"/>
                <w:sz w:val="24"/>
              </w:rPr>
            </w:pPr>
            <w:r>
              <w:rPr>
                <w:rFonts w:hint="eastAsia" w:asciiTheme="minorEastAsia" w:hAnsiTheme="minorEastAsia" w:eastAsiaTheme="minorEastAsia"/>
                <w:sz w:val="24"/>
              </w:rPr>
              <w:t>１　座席表</w:t>
            </w:r>
          </w:p>
          <w:p>
            <w:pPr>
              <w:pStyle w:val="0"/>
              <w:ind w:left="1920" w:hanging="1920" w:hangingChars="800"/>
              <w:rPr>
                <w:rFonts w:hint="eastAsia" w:asciiTheme="minorEastAsia" w:hAnsiTheme="minorEastAsia" w:eastAsiaTheme="minorEastAsia"/>
                <w:sz w:val="24"/>
              </w:rPr>
            </w:pPr>
            <w:r>
              <w:rPr>
                <w:rFonts w:hint="eastAsia" w:asciiTheme="minorEastAsia" w:hAnsiTheme="minorEastAsia" w:eastAsiaTheme="minorEastAsia"/>
                <w:sz w:val="24"/>
              </w:rPr>
              <w:t>２　本庄市子ども・子育て会議委員出欠席名簿</w:t>
            </w:r>
          </w:p>
          <w:p>
            <w:pPr>
              <w:pStyle w:val="0"/>
              <w:ind w:left="1920" w:hanging="1920" w:hangingChars="800"/>
              <w:rPr>
                <w:rFonts w:hint="eastAsia" w:asciiTheme="minorEastAsia" w:hAnsiTheme="minorEastAsia" w:eastAsiaTheme="minorEastAsia"/>
                <w:sz w:val="24"/>
              </w:rPr>
            </w:pPr>
            <w:r>
              <w:rPr>
                <w:rFonts w:hint="eastAsia" w:asciiTheme="minorEastAsia" w:hAnsiTheme="minorEastAsia" w:eastAsiaTheme="minorEastAsia"/>
                <w:sz w:val="24"/>
              </w:rPr>
              <w:t>３　会議次第</w:t>
            </w:r>
          </w:p>
          <w:p>
            <w:pPr>
              <w:pStyle w:val="0"/>
              <w:ind w:left="1920" w:hanging="1920" w:hangingChars="800"/>
              <w:rPr>
                <w:rFonts w:hint="eastAsia" w:asciiTheme="minorEastAsia" w:hAnsiTheme="minorEastAsia" w:eastAsiaTheme="minorEastAsia"/>
                <w:sz w:val="24"/>
              </w:rPr>
            </w:pPr>
            <w:r>
              <w:rPr>
                <w:rFonts w:hint="eastAsia" w:asciiTheme="minorEastAsia" w:hAnsiTheme="minorEastAsia" w:eastAsiaTheme="minorEastAsia"/>
                <w:sz w:val="24"/>
              </w:rPr>
              <w:t>４　本庄市子ども子育て条例</w:t>
            </w:r>
          </w:p>
          <w:p>
            <w:pPr>
              <w:pStyle w:val="0"/>
              <w:ind w:left="0" w:leftChars="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５　資料１　本庄市子ども・子育て支援事業計画の一部見直しについて</w:t>
            </w:r>
          </w:p>
        </w:tc>
      </w:tr>
      <w:tr>
        <w:trPr>
          <w:trHeight w:val="757" w:hRule="atLeast"/>
        </w:trPr>
        <w:tc>
          <w:tcPr>
            <w:tcW w:w="1977" w:type="dxa"/>
            <w:vAlign w:val="center"/>
          </w:tcPr>
          <w:p>
            <w:pPr>
              <w:pStyle w:val="0"/>
              <w:ind w:left="16" w:leftChars="-56" w:hanging="134" w:hangingChars="56"/>
              <w:jc w:val="center"/>
              <w:rPr>
                <w:rFonts w:hint="eastAsia" w:asciiTheme="minorEastAsia" w:hAnsiTheme="minorEastAsia" w:eastAsiaTheme="minorEastAsia"/>
                <w:sz w:val="24"/>
              </w:rPr>
            </w:pPr>
            <w:r>
              <w:rPr>
                <w:rFonts w:hint="eastAsia" w:asciiTheme="minorEastAsia" w:hAnsiTheme="minorEastAsia" w:eastAsiaTheme="minorEastAsia"/>
                <w:sz w:val="24"/>
              </w:rPr>
              <w:t>その他特記事項</w:t>
            </w:r>
          </w:p>
        </w:tc>
        <w:tc>
          <w:tcPr>
            <w:tcW w:w="7048" w:type="dxa"/>
            <w:gridSpan w:val="2"/>
            <w:tcBorders>
              <w:top w:val="single"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Theme="minorEastAsia" w:hAnsiTheme="minorEastAsia" w:eastAsiaTheme="minorEastAsia"/>
                <w:sz w:val="24"/>
              </w:rPr>
            </w:pPr>
          </w:p>
        </w:tc>
      </w:tr>
      <w:tr>
        <w:trPr>
          <w:trHeight w:val="506" w:hRule="atLeast"/>
        </w:trPr>
        <w:tc>
          <w:tcPr>
            <w:tcW w:w="1977"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主　管　課</w:t>
            </w:r>
          </w:p>
        </w:tc>
        <w:tc>
          <w:tcPr>
            <w:tcW w:w="7048" w:type="dxa"/>
            <w:gridSpan w:val="2"/>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福祉部子育て支援課</w:t>
            </w: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tbl>
      <w:tblPr>
        <w:tblStyle w:val="20"/>
        <w:tblpPr w:leftFromText="0" w:rightFromText="0" w:topFromText="0" w:bottomFromText="0" w:vertAnchor="text" w:horzAnchor="margin" w:tblpX="104" w:tblpY="240"/>
        <w:tblOverlap w:val="never"/>
        <w:tblW w:w="9041" w:type="dxa"/>
        <w:tblLayout w:type="fixed"/>
        <w:tblLook w:firstRow="1" w:lastRow="0" w:firstColumn="1" w:lastColumn="0" w:noHBand="0" w:noVBand="1" w:val="04A0"/>
      </w:tblPr>
      <w:tblGrid>
        <w:gridCol w:w="1762"/>
        <w:gridCol w:w="7279"/>
      </w:tblGrid>
      <w:tr>
        <w:trPr/>
        <w:tc>
          <w:tcPr>
            <w:tcW w:w="9041" w:type="dxa"/>
            <w:gridSpan w:val="2"/>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pacing w:val="112"/>
                <w:sz w:val="24"/>
                <w:fitText w:val="2100" w:id="1"/>
              </w:rPr>
              <w:t>会議の経</w:t>
            </w:r>
            <w:r>
              <w:rPr>
                <w:rFonts w:hint="eastAsia" w:asciiTheme="minorEastAsia" w:hAnsiTheme="minorEastAsia" w:eastAsiaTheme="minorEastAsia"/>
                <w:spacing w:val="2"/>
                <w:sz w:val="24"/>
                <w:fitText w:val="2100" w:id="1"/>
              </w:rPr>
              <w:t>過</w:t>
            </w:r>
          </w:p>
        </w:tc>
      </w:tr>
      <w:tr>
        <w:trPr/>
        <w:tc>
          <w:tcPr>
            <w:tcW w:w="176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進　行</w:t>
            </w:r>
          </w:p>
        </w:tc>
        <w:tc>
          <w:tcPr>
            <w:tcW w:w="7279"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発言内容・決定事項等</w:t>
            </w:r>
          </w:p>
        </w:tc>
      </w:tr>
      <w:tr>
        <w:trPr>
          <w:trHeight w:val="378" w:hRule="atLeast"/>
        </w:trPr>
        <w:tc>
          <w:tcPr>
            <w:tcW w:w="17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１．開会</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開会及び会議資料の確認</w:t>
            </w:r>
          </w:p>
        </w:tc>
      </w:tr>
      <w:tr>
        <w:trPr>
          <w:trHeight w:val="739" w:hRule="atLeast"/>
        </w:trPr>
        <w:tc>
          <w:tcPr>
            <w:tcW w:w="176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２．委員委嘱</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進行</w:t>
            </w:r>
          </w:p>
        </w:tc>
      </w:tr>
      <w:tr>
        <w:trPr>
          <w:trHeight w:val="441"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（市　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出席された各委員に委嘱状を交付。</w:t>
            </w:r>
          </w:p>
        </w:tc>
      </w:tr>
      <w:tr>
        <w:trPr>
          <w:trHeight w:val="694"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３．あいさつ</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進行</w:t>
            </w:r>
          </w:p>
        </w:tc>
      </w:tr>
      <w:tr>
        <w:trPr>
          <w:trHeight w:val="376"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（市　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あいさつ。あいさつ終了後退室。</w:t>
            </w:r>
          </w:p>
        </w:tc>
      </w:tr>
      <w:tr>
        <w:trPr>
          <w:trHeight w:val="457"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（出席している各委員）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自己紹介</w:t>
            </w:r>
          </w:p>
        </w:tc>
      </w:tr>
      <w:tr>
        <w:trPr>
          <w:trHeight w:val="39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（事務局）</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自己紹介</w:t>
            </w:r>
          </w:p>
        </w:tc>
      </w:tr>
      <w:tr>
        <w:trPr>
          <w:trHeight w:val="1023"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４．委員長及び副委員長の選出</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座長を山田部長に依頼。</w:t>
            </w:r>
          </w:p>
        </w:tc>
      </w:tr>
      <w:tr>
        <w:trPr>
          <w:trHeight w:val="368"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（山田部長）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委員に立候補、推薦を問う。</w:t>
            </w:r>
          </w:p>
        </w:tc>
      </w:tr>
      <w:tr>
        <w:trPr>
          <w:trHeight w:val="36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（委　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立候補、推薦の発言なし。</w:t>
            </w:r>
          </w:p>
        </w:tc>
      </w:tr>
      <w:tr>
        <w:trPr>
          <w:trHeight w:val="39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（山田部長）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事務局案の有無を問う。</w:t>
            </w:r>
          </w:p>
        </w:tc>
      </w:tr>
      <w:tr>
        <w:trPr>
          <w:trHeight w:val="341"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（塩原補佐）</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委員長に岡崎吉宏様　副委員長に岡村和美様を提案。</w:t>
            </w:r>
          </w:p>
        </w:tc>
      </w:tr>
      <w:tr>
        <w:trPr>
          <w:trHeight w:val="38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（山田部長）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出席委員の意思を問う。</w:t>
            </w:r>
          </w:p>
        </w:tc>
      </w:tr>
      <w:tr>
        <w:trPr>
          <w:trHeight w:val="352"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（委　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出席委員の全員が事務局案を承認。</w:t>
            </w:r>
          </w:p>
        </w:tc>
      </w:tr>
      <w:tr>
        <w:trPr>
          <w:trHeight w:val="146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５．委員長及び副委員長のあいさつ</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（山田部長）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委員長岡崎吉宏様、副委員長岡村和美様あいさつを依頼。</w:t>
            </w:r>
          </w:p>
        </w:tc>
      </w:tr>
      <w:tr>
        <w:trPr>
          <w:trHeight w:val="3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（岡崎委員長）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あいさつ</w:t>
            </w:r>
          </w:p>
        </w:tc>
      </w:tr>
      <w:tr>
        <w:trPr>
          <w:trHeight w:val="38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0"/>
              </w:rPr>
              <w:t>（岡村副委員長）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rPr>
            </w:pPr>
            <w:r>
              <w:rPr>
                <w:rFonts w:hint="eastAsia" w:asciiTheme="minorEastAsia" w:hAnsiTheme="minorEastAsia" w:eastAsiaTheme="minorEastAsia"/>
                <w:sz w:val="24"/>
              </w:rPr>
              <w:t>あいさつ</w:t>
            </w:r>
          </w:p>
        </w:tc>
      </w:tr>
      <w:tr>
        <w:trPr>
          <w:trHeight w:val="3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（山田部長）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岡崎委員長に委員長席の着席を促し、進行を事務局に依頼。</w:t>
            </w:r>
          </w:p>
        </w:tc>
      </w:tr>
      <w:tr>
        <w:trPr>
          <w:trHeight w:val="37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議事進行を岡崎議長に依頼。</w:t>
            </w:r>
          </w:p>
        </w:tc>
      </w:tr>
      <w:tr>
        <w:trPr>
          <w:trHeight w:val="70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６．議　事</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（岡崎議長）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本庄市子ども・子育て支援事業計画の一部見直しについて事務局に説明を依頼。</w:t>
            </w:r>
          </w:p>
        </w:tc>
      </w:tr>
      <w:tr>
        <w:trPr>
          <w:trHeight w:val="759"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（千田主任）</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配布資料をもとに本庄市子ども・子育て支援事業計画の一部見直しについて説明。</w:t>
            </w:r>
          </w:p>
        </w:tc>
      </w:tr>
      <w:tr>
        <w:trPr>
          <w:trHeight w:val="432"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（岡崎議長）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質問等の有無を問う。</w:t>
            </w:r>
          </w:p>
        </w:tc>
      </w:tr>
      <w:tr>
        <w:trPr>
          <w:trHeight w:val="374"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（根岸委員）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幼稚園の３号認定に伴う人数の増加見込みについてを問う。</w:t>
            </w:r>
          </w:p>
        </w:tc>
      </w:tr>
      <w:tr>
        <w:trPr>
          <w:trHeight w:val="38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（栗田補佐）</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前回の会議で事務局より説明し、委員より理解を得ており、今回の量の見込みに反映されている、今回は更なる変更になると説明。</w:t>
            </w:r>
          </w:p>
        </w:tc>
      </w:tr>
      <w:tr>
        <w:trPr>
          <w:trHeight w:val="38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（根岸委員）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了解。</w:t>
            </w:r>
          </w:p>
        </w:tc>
      </w:tr>
      <w:tr>
        <w:trPr>
          <w:trHeight w:val="3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（岡崎議長）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他質問等の有無を問う。</w:t>
            </w:r>
          </w:p>
        </w:tc>
      </w:tr>
      <w:tr>
        <w:trPr>
          <w:trHeight w:val="3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必要利用定員総数の積算についてを問う。</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（資料</w:t>
            </w:r>
            <w:r>
              <w:rPr>
                <w:rFonts w:hint="eastAsia" w:asciiTheme="minorEastAsia" w:hAnsiTheme="minorEastAsia" w:eastAsiaTheme="minorEastAsia"/>
                <w:sz w:val="24"/>
              </w:rPr>
              <w:t>P</w:t>
            </w:r>
            <w:r>
              <w:rPr>
                <w:rFonts w:hint="eastAsia" w:asciiTheme="minorEastAsia" w:hAnsiTheme="minorEastAsia" w:eastAsiaTheme="minorEastAsia"/>
                <w:sz w:val="24"/>
              </w:rPr>
              <w:t>２【変更後】の表）</w:t>
            </w:r>
          </w:p>
        </w:tc>
      </w:tr>
      <w:tr>
        <w:trPr>
          <w:trHeight w:val="64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（千田主任）</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市の人口の推計、出生率等の過去からの推移を考慮して積算していると説明。</w:t>
            </w:r>
          </w:p>
        </w:tc>
      </w:tr>
      <w:tr>
        <w:trPr>
          <w:trHeight w:val="64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需要として積算されているかと問う。</w:t>
            </w:r>
          </w:p>
        </w:tc>
      </w:tr>
      <w:tr>
        <w:trPr>
          <w:trHeight w:val="68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（千田主任）</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就学前の児童数に対する保育園等への申込みの割合、人口推移も考慮して積算していると説明。</w:t>
            </w:r>
          </w:p>
        </w:tc>
      </w:tr>
      <w:tr>
        <w:trPr>
          <w:trHeight w:val="64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平成３１年度０歳児の必要利用定員総数が１０人しか見込まれていないのに、確保の内容の欄の人数を増やすことの理由を問う。</w:t>
            </w:r>
          </w:p>
        </w:tc>
      </w:tr>
      <w:tr>
        <w:trPr>
          <w:trHeight w:val="172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（千田主任）</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各年齢ごとの定員については、各地域によって差があり、内訳の設定については難しい面もある。本市の傾向では１、２歳児の保育園の申込み数がかなり多い。０歳児については、ほぼ横ばいであるが、認定保育園となると０歳児から受け入れる必要性があることで見込み数が増えている。育児休暇の実態も考慮されていると説明。</w:t>
            </w:r>
          </w:p>
        </w:tc>
      </w:tr>
      <w:tr>
        <w:trPr>
          <w:trHeight w:val="552"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配布した資料に、理由付づけとして補足説明をすることを提案。</w:t>
            </w:r>
          </w:p>
        </w:tc>
      </w:tr>
      <w:tr>
        <w:trPr>
          <w:trHeight w:val="110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必要利用定員総数の積算についてを問う。（資料Ｐ４の表）</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平成３１年度の高崎線以北【変更前】の２号認定が３９６人から【変更後】は３８９人に減っている。反対に以南は増えている。</w:t>
            </w:r>
          </w:p>
        </w:tc>
      </w:tr>
      <w:tr>
        <w:trPr>
          <w:trHeight w:val="1133"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（栗田補佐）</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保育園の申込者数、地域ごとに需要を再度見直している。</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高崎線以南には、本庄早稲田駅周辺に転入者が増えるのに伴って児童数の増加が見込まれることも反映されていると説明。</w:t>
            </w:r>
          </w:p>
        </w:tc>
      </w:tr>
      <w:tr>
        <w:trPr>
          <w:trHeight w:val="69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需要見込みが計画策定を行なう上で重要になると意見。配布資料に補足説明をすることを再度提案。</w:t>
            </w:r>
          </w:p>
        </w:tc>
      </w:tr>
      <w:tr>
        <w:trPr>
          <w:trHeight w:val="3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（事務局）</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了解。</w:t>
            </w:r>
          </w:p>
        </w:tc>
      </w:tr>
      <w:tr>
        <w:trPr>
          <w:trHeight w:val="402"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（岡崎議長）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他質問等の有無を問う。</w:t>
            </w:r>
          </w:p>
        </w:tc>
      </w:tr>
      <w:tr>
        <w:trPr>
          <w:trHeight w:val="71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０歳児の必要利用定員総数が平成２８年度と平成２９年度を比較すると大幅に減っていることを問う。（資料</w:t>
            </w:r>
            <w:r>
              <w:rPr>
                <w:rFonts w:hint="eastAsia" w:asciiTheme="minorEastAsia" w:hAnsiTheme="minorEastAsia" w:eastAsiaTheme="minorEastAsia"/>
                <w:sz w:val="24"/>
              </w:rPr>
              <w:t>P</w:t>
            </w:r>
            <w:r>
              <w:rPr>
                <w:rFonts w:hint="eastAsia" w:asciiTheme="minorEastAsia" w:hAnsiTheme="minorEastAsia" w:eastAsiaTheme="minorEastAsia"/>
                <w:sz w:val="24"/>
              </w:rPr>
              <w:t>２の全ての表）</w:t>
            </w:r>
          </w:p>
        </w:tc>
      </w:tr>
      <w:tr>
        <w:trPr>
          <w:trHeight w:val="1409"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（栗田補佐）</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出生と同時に保育園に預ける人数として計画開始年度の平成２７年度より見込んでいたが、計画値まで見込まれないことから平成２９年度の計画値を変更した。０歳児の利用が減っている分を１歳児に振り分けたと説明。</w:t>
            </w:r>
          </w:p>
        </w:tc>
      </w:tr>
      <w:tr>
        <w:trPr>
          <w:trHeight w:val="364"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了解。</w:t>
            </w:r>
          </w:p>
        </w:tc>
      </w:tr>
      <w:tr>
        <w:trPr>
          <w:trHeight w:val="38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（岡崎議長）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他質問等の有無を問う。</w:t>
            </w:r>
          </w:p>
        </w:tc>
      </w:tr>
      <w:tr>
        <w:trPr>
          <w:trHeight w:val="104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（境野委員）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０歳児について必要利用定員総数が減っていること等の状況把握を早く行い、利用者のニーズに見合うよう、速やかに情報提供した方が良いと意見。</w:t>
            </w:r>
          </w:p>
        </w:tc>
      </w:tr>
      <w:tr>
        <w:trPr>
          <w:trHeight w:val="3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（栗田補佐）</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０歳児については、提供体制は整っていると説明。</w:t>
            </w:r>
          </w:p>
        </w:tc>
      </w:tr>
      <w:tr>
        <w:trPr>
          <w:trHeight w:val="69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（境野委員）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利用者が保育園の受け入れ状況等を知らなかったということが無いように、利用者に必要な情報を案内をする必要があると意見。</w:t>
            </w:r>
          </w:p>
        </w:tc>
      </w:tr>
      <w:tr>
        <w:trPr>
          <w:trHeight w:val="64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（栗田補佐）</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以前から広報によりその都度案内しているが、今後も周知に努めていくと説明。</w:t>
            </w:r>
          </w:p>
        </w:tc>
      </w:tr>
      <w:tr>
        <w:trPr>
          <w:trHeight w:val="38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（境野委員）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了解。</w:t>
            </w:r>
          </w:p>
        </w:tc>
      </w:tr>
      <w:tr>
        <w:trPr>
          <w:trHeight w:val="3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（岡崎議長）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他質問等の有無を問う。</w:t>
            </w:r>
          </w:p>
        </w:tc>
      </w:tr>
      <w:tr>
        <w:trPr>
          <w:trHeight w:val="38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本市の待機児童の有無についてを問う。</w:t>
            </w:r>
          </w:p>
        </w:tc>
      </w:tr>
      <w:tr>
        <w:trPr>
          <w:trHeight w:val="39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（栗田補佐）</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本市において定義上の待機児童はないと説明。</w:t>
            </w:r>
          </w:p>
        </w:tc>
      </w:tr>
      <w:tr>
        <w:trPr>
          <w:trHeight w:val="38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（羽生委員）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了解。</w:t>
            </w:r>
          </w:p>
        </w:tc>
      </w:tr>
      <w:tr>
        <w:trPr>
          <w:trHeight w:val="41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（岡崎議長）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他質問等の有無を問う。</w:t>
            </w:r>
          </w:p>
        </w:tc>
      </w:tr>
      <w:tr>
        <w:trPr>
          <w:trHeight w:val="64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他質問等なし。</w:t>
            </w:r>
          </w:p>
        </w:tc>
      </w:tr>
      <w:tr>
        <w:trPr>
          <w:trHeight w:val="372"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（岡崎議長）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議事終了を発言。</w:t>
            </w:r>
          </w:p>
        </w:tc>
      </w:tr>
      <w:tr>
        <w:trPr>
          <w:trHeight w:val="73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７．その他</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その他質問等の有無を問う。</w:t>
            </w:r>
          </w:p>
        </w:tc>
      </w:tr>
      <w:tr>
        <w:trPr>
          <w:trHeight w:val="6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（根岸委員）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本庄市版ネウボラについてを問う。</w:t>
            </w:r>
          </w:p>
        </w:tc>
      </w:tr>
      <w:tr>
        <w:trPr>
          <w:trHeight w:val="149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婚活から結婚～出産～子育て、長い時間的経過の中で、それに伴う子育てに関する事業を行なうそれぞれの部署間で切れ目のない支援を行なっていけるように連携していく。皆様の意見を伺いながら進めて行きたいと説明。</w:t>
            </w:r>
          </w:p>
        </w:tc>
      </w:tr>
      <w:tr>
        <w:trPr>
          <w:trHeight w:val="100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（根岸委員）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気持ちの面で、自らの行動が起こせない者に対して、保健センター等で訪問を行うことが有効で良い結果をもたらすと関係者間でも話し合っていると意見。</w:t>
            </w:r>
          </w:p>
        </w:tc>
      </w:tr>
      <w:tr>
        <w:trPr>
          <w:trHeight w:val="646"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今後も関係機関等の意見を伺いながら、進めて行きたいと説明。</w:t>
            </w:r>
          </w:p>
        </w:tc>
      </w:tr>
      <w:tr>
        <w:trPr>
          <w:trHeight w:val="582" w:hRule="atLeast"/>
        </w:trPr>
        <w:tc>
          <w:tcPr>
            <w:tcW w:w="1762"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il"/>
              <w:tr2bl w:val="nil"/>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他質問等の有無を問う。</w:t>
            </w:r>
          </w:p>
        </w:tc>
      </w:tr>
      <w:tr>
        <w:trPr>
          <w:trHeight w:val="40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（委員）</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質問等なし</w:t>
            </w:r>
          </w:p>
        </w:tc>
      </w:tr>
      <w:tr>
        <w:trPr>
          <w:trHeight w:val="66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事務局から今後の予定についての説明を依頼。</w:t>
            </w:r>
          </w:p>
        </w:tc>
      </w:tr>
      <w:tr>
        <w:trPr>
          <w:trHeight w:val="360"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塩原補佐</w:t>
            </w:r>
            <w:r>
              <w:rPr>
                <w:rFonts w:hint="eastAsia" w:asciiTheme="minorEastAsia" w:hAnsiTheme="minorEastAsia" w:eastAsiaTheme="minorEastAsia"/>
                <w:sz w:val="24"/>
              </w:rPr>
              <w:t>)</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今後の子ども・子育て支援会議開催予定等の説明。</w:t>
            </w:r>
          </w:p>
        </w:tc>
      </w:tr>
      <w:tr>
        <w:trPr>
          <w:trHeight w:val="795" w:hRule="atLeast"/>
        </w:trPr>
        <w:tc>
          <w:tcPr>
            <w:tcW w:w="17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８．閉会</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（我妻課長）</w:t>
            </w:r>
          </w:p>
        </w:tc>
        <w:tc>
          <w:tcPr>
            <w:tcW w:w="72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閉会。</w:t>
            </w:r>
          </w:p>
        </w:tc>
      </w:tr>
      <w:tr>
        <w:trPr>
          <w:trHeight w:val="8797" w:hRule="atLeast"/>
        </w:trPr>
        <w:tc>
          <w:tcPr>
            <w:tcW w:w="17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p>
        </w:tc>
        <w:tc>
          <w:tcPr>
            <w:tcW w:w="72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sectPr>
      <w:footerReference r:id="rId5" w:type="default"/>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5</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0"/>
  <w:drawingGridHorizontalSpacing w:val="251"/>
  <w:drawingGridVerticalSpacing w:val="194"/>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d"/>
    <w:basedOn w:val="0"/>
    <w:next w:val="15"/>
    <w:link w:val="0"/>
    <w:uiPriority w:val="0"/>
    <w:qFormat/>
    <w:rPr>
      <w:rFonts w:ascii="ＭＳ Ｐゴシック" w:hAnsi="ＭＳ Ｐゴシック" w:eastAsia="ＭＳ Ｐゴシック"/>
      <w:sz w:val="22"/>
    </w:rPr>
  </w:style>
  <w:style w:type="paragraph" w:styleId="16" w:customStyle="1">
    <w:name w:val="Td_clc12"/>
    <w:basedOn w:val="15"/>
    <w:next w:val="16"/>
    <w:link w:val="0"/>
    <w:uiPriority w:val="0"/>
    <w:qFormat/>
    <w:pPr>
      <w:jc w:val="lef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一太郎"/>
    <w:next w:val="19"/>
    <w:link w:val="0"/>
    <w:uiPriority w:val="0"/>
    <w:pPr>
      <w:widowControl w:val="0"/>
      <w:wordWrap w:val="0"/>
      <w:autoSpaceDE w:val="0"/>
      <w:autoSpaceDN w:val="0"/>
      <w:adjustRightInd w:val="0"/>
      <w:spacing w:line="395" w:lineRule="exact"/>
      <w:jc w:val="both"/>
    </w:pPr>
    <w:rPr>
      <w:spacing w:val="-1"/>
      <w:sz w:val="24"/>
    </w:rPr>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name w:val="Table Grid"/>
    <w:basedOn w:val="11"/>
    <w:next w:val="21"/>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4189</TotalTime>
  <Pages>5</Pages>
  <Words>2</Words>
  <Characters>2552</Characters>
  <Application>JUST Note</Application>
  <Lines>233</Lines>
  <Paragraphs>181</Paragraphs>
  <CharactersWithSpaces>2608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本庄市</dc:creator>
  <cp:lastModifiedBy>本庄市</cp:lastModifiedBy>
  <cp:lastPrinted>2018-05-25T07:55:42Z</cp:lastPrinted>
  <dcterms:created xsi:type="dcterms:W3CDTF">2013-12-03T04:29:00Z</dcterms:created>
  <dcterms:modified xsi:type="dcterms:W3CDTF">2018-05-25T07:51:51Z</dcterms:modified>
  <cp:revision>139</cp:revision>
</cp:coreProperties>
</file>