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center"/>
        <w:rPr>
          <w:rFonts w:hint="default" w:ascii="HGP創英角ｺﾞｼｯｸUB" w:hAnsi="HGP創英角ｺﾞｼｯｸUB" w:eastAsia="HGP創英角ｺﾞｼｯｸUB"/>
          <w:spacing w:val="0"/>
          <w:sz w:val="28"/>
        </w:rPr>
      </w:pPr>
      <w:bookmarkStart w:id="0" w:name="_GoBack"/>
      <w:bookmarkEnd w:id="0"/>
    </w:p>
    <w:p>
      <w:pPr>
        <w:pStyle w:val="15"/>
        <w:jc w:val="center"/>
        <w:rPr>
          <w:rFonts w:hint="default" w:ascii="ＭＳ 明朝" w:hAnsi="ＭＳ 明朝"/>
          <w:b w:val="1"/>
          <w:spacing w:val="0"/>
          <w:sz w:val="28"/>
        </w:rPr>
      </w:pPr>
      <w:r>
        <w:rPr>
          <w:rFonts w:hint="eastAsia" w:ascii="ＭＳ 明朝" w:hAnsi="ＭＳ 明朝"/>
          <w:b w:val="1"/>
          <w:spacing w:val="0"/>
          <w:sz w:val="28"/>
        </w:rPr>
        <w:t>令和３年度本庄市子ども・子育て会議　次第</w:t>
      </w:r>
    </w:p>
    <w:p>
      <w:pPr>
        <w:pStyle w:val="15"/>
        <w:jc w:val="center"/>
        <w:rPr>
          <w:rFonts w:hint="default" w:ascii="ＭＳ 明朝" w:hAnsi="ＭＳ 明朝"/>
          <w:b w:val="1"/>
          <w:spacing w:val="0"/>
        </w:rPr>
      </w:pPr>
    </w:p>
    <w:p>
      <w:pPr>
        <w:pStyle w:val="15"/>
        <w:snapToGrid w:val="0"/>
        <w:spacing w:line="204" w:lineRule="auto"/>
        <w:ind w:right="987"/>
        <w:rPr>
          <w:rFonts w:hint="default" w:ascii="ＭＳ 明朝" w:hAnsi="ＭＳ 明朝"/>
          <w:spacing w:val="0"/>
        </w:rPr>
      </w:pPr>
    </w:p>
    <w:p>
      <w:pPr>
        <w:pStyle w:val="15"/>
        <w:snapToGrid w:val="0"/>
        <w:spacing w:line="204" w:lineRule="auto"/>
        <w:ind w:right="987" w:firstLine="3665" w:firstLineChars="1300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  <w:spacing w:val="0"/>
        </w:rPr>
        <w:t>期　　間：令和３年８月１６日（月）</w:t>
      </w:r>
    </w:p>
    <w:p>
      <w:pPr>
        <w:pStyle w:val="15"/>
        <w:snapToGrid w:val="0"/>
        <w:spacing w:line="204" w:lineRule="auto"/>
        <w:ind w:right="564" w:firstLine="5075" w:firstLineChars="1800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  <w:spacing w:val="0"/>
        </w:rPr>
        <w:t>～令和３年８月３１日（火）</w:t>
      </w:r>
    </w:p>
    <w:p>
      <w:pPr>
        <w:pStyle w:val="15"/>
        <w:snapToGrid w:val="0"/>
        <w:spacing w:line="204" w:lineRule="auto"/>
        <w:ind w:right="564" w:firstLine="3665" w:firstLineChars="1300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  <w:spacing w:val="0"/>
        </w:rPr>
        <w:t>開催方法：書面開催</w:t>
      </w:r>
    </w:p>
    <w:p>
      <w:pPr>
        <w:pStyle w:val="15"/>
        <w:wordWrap w:val="1"/>
        <w:spacing w:line="240" w:lineRule="auto"/>
        <w:ind w:right="846" w:firstLine="846" w:firstLineChars="300"/>
        <w:jc w:val="right"/>
        <w:rPr>
          <w:rFonts w:hint="default" w:ascii="ＭＳ 明朝" w:hAnsi="ＭＳ 明朝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  <w:r>
        <w:rPr>
          <w:rFonts w:hint="eastAsia"/>
          <w:spacing w:val="0"/>
        </w:rPr>
        <w:t>１．開　　会</w:t>
      </w: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eastAsia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  <w:r>
        <w:rPr>
          <w:rFonts w:hint="eastAsia"/>
          <w:spacing w:val="0"/>
        </w:rPr>
        <w:t>２．議　　事</w:t>
      </w: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  <w:r>
        <w:rPr>
          <w:rFonts w:hint="eastAsia"/>
          <w:spacing w:val="0"/>
        </w:rPr>
        <w:t>　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第２期本庄市</w:t>
      </w:r>
      <w:r>
        <w:rPr>
          <w:rFonts w:hint="eastAsia"/>
        </w:rPr>
        <w:t>子ども・子育て支援事業計画の変更について</w:t>
      </w:r>
    </w:p>
    <w:p>
      <w:pPr>
        <w:pStyle w:val="0"/>
        <w:ind w:left="252" w:leftChars="100"/>
        <w:rPr>
          <w:rFonts w:hint="default" w:ascii="ＭＳ 明朝" w:hAnsi="ＭＳ 明朝"/>
          <w:sz w:val="20"/>
        </w:rPr>
      </w:pPr>
      <w:r>
        <w:rPr>
          <w:rFonts w:hint="eastAsia"/>
          <w:sz w:val="20"/>
        </w:rPr>
        <w:t>（　</w:t>
      </w:r>
      <w:r>
        <w:rPr>
          <w:rFonts w:hint="eastAsia"/>
          <w:sz w:val="20"/>
          <w:bdr w:val="single" w:color="auto" w:sz="4" w:space="0"/>
        </w:rPr>
        <w:t>資料</w:t>
      </w:r>
      <w:r>
        <w:rPr>
          <w:rFonts w:hint="eastAsia"/>
          <w:sz w:val="20"/>
        </w:rPr>
        <w:t>　</w:t>
      </w:r>
      <w:r>
        <w:rPr>
          <w:rFonts w:hint="eastAsia" w:ascii="ＭＳ 明朝" w:hAnsi="ＭＳ 明朝"/>
          <w:sz w:val="20"/>
        </w:rPr>
        <w:t>説明資料</w:t>
      </w:r>
    </w:p>
    <w:p>
      <w:pPr>
        <w:pStyle w:val="0"/>
        <w:ind w:left="252" w:leftChars="100" w:firstLine="1210" w:firstLineChars="50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資料１：現行計画（一部抜粋）</w:t>
      </w:r>
    </w:p>
    <w:p>
      <w:pPr>
        <w:pStyle w:val="0"/>
        <w:ind w:firstLine="1452" w:firstLineChars="60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資料２：計画期間における提供体制の確保に係る変更点について</w:t>
      </w:r>
    </w:p>
    <w:p>
      <w:pPr>
        <w:pStyle w:val="0"/>
        <w:ind w:firstLine="1452" w:firstLineChars="600"/>
        <w:rPr>
          <w:rFonts w:hint="default"/>
          <w:sz w:val="20"/>
        </w:rPr>
      </w:pPr>
      <w:r>
        <w:rPr>
          <w:rFonts w:hint="eastAsia"/>
          <w:sz w:val="20"/>
        </w:rPr>
        <w:t>資料３：変更後計画（一部抜粋）</w:t>
      </w:r>
    </w:p>
    <w:p>
      <w:pPr>
        <w:pStyle w:val="0"/>
        <w:ind w:firstLine="1452" w:firstLineChars="600"/>
        <w:rPr>
          <w:rFonts w:hint="default"/>
          <w:sz w:val="20"/>
        </w:rPr>
      </w:pPr>
      <w:r>
        <w:rPr>
          <w:rFonts w:hint="eastAsia"/>
          <w:sz w:val="20"/>
        </w:rPr>
        <w:t>資料４：計画新旧対照表</w:t>
      </w:r>
    </w:p>
    <w:p>
      <w:pPr>
        <w:pStyle w:val="0"/>
        <w:ind w:firstLine="1452" w:firstLineChars="600"/>
        <w:rPr>
          <w:rFonts w:hint="eastAsia"/>
          <w:sz w:val="20"/>
        </w:rPr>
      </w:pPr>
      <w:r>
        <w:rPr>
          <w:rFonts w:hint="eastAsia"/>
          <w:sz w:val="20"/>
        </w:rPr>
        <w:t>資料５：認定こども園の普及に関する記載（現行計画一部抜粋）　）</w:t>
      </w: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  <w:r>
        <w:rPr>
          <w:rFonts w:hint="eastAsia"/>
          <w:spacing w:val="0"/>
        </w:rPr>
        <w:t>３．閉　　会</w:t>
      </w: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sectPr>
      <w:pgSz w:w="11906" w:h="16838"/>
      <w:pgMar w:top="964" w:right="1418" w:bottom="964" w:left="1418" w:header="720" w:footer="720" w:gutter="0"/>
      <w:cols w:space="720"/>
      <w:noEndnote w:val="1"/>
      <w:textDirection w:val="lrTb"/>
      <w:docGrid w:type="linesAndChars" w:linePitch="317" w:charSpace="85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126"/>
  <w:drawingGridVerticalSpacing w:val="317"/>
  <w:displayHorizontalDrawingGridEvery w:val="0"/>
  <w:displayVertic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ascii="Arial" w:hAnsi="Arial"/>
      <w:spacing w:val="16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629</TotalTime>
  <Pages>1</Pages>
  <Words>38</Words>
  <Characters>217</Characters>
  <Application>JUST Note</Application>
  <Lines>1</Lines>
  <Paragraphs>1</Paragraphs>
  <Company>本庄市</Company>
  <CharactersWithSpaces>254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p-466</dc:creator>
  <cp:lastModifiedBy>Administrator</cp:lastModifiedBy>
  <cp:lastPrinted>2021-02-24T02:43:00Z</cp:lastPrinted>
  <dcterms:created xsi:type="dcterms:W3CDTF">2012-08-30T00:39:00Z</dcterms:created>
  <dcterms:modified xsi:type="dcterms:W3CDTF">2021-08-13T00:51:02Z</dcterms:modified>
  <cp:revision>86</cp:revision>
</cp:coreProperties>
</file>