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工事成績評定点一覧表</w:t>
      </w:r>
    </w:p>
    <w:tbl>
      <w:tblPr>
        <w:tblStyle w:val="11"/>
        <w:tblW w:w="0" w:type="auto"/>
        <w:jc w:val="left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840"/>
        <w:gridCol w:w="3780"/>
        <w:gridCol w:w="2505"/>
        <w:gridCol w:w="2394"/>
        <w:gridCol w:w="672"/>
        <w:gridCol w:w="2001"/>
        <w:gridCol w:w="636"/>
      </w:tblGrid>
      <w:tr>
        <w:trPr/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検査年度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</w:t>
            </w:r>
            <w:r>
              <w:rPr>
                <w:rFonts w:hint="default"/>
              </w:rPr>
              <w:t>No.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25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受注者</w:t>
            </w:r>
          </w:p>
        </w:tc>
        <w:tc>
          <w:tcPr>
            <w:tcW w:w="23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請負額</w:t>
            </w:r>
          </w:p>
        </w:tc>
        <w:tc>
          <w:tcPr>
            <w:tcW w:w="67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0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6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検査評定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6840" w:h="11907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hyphenationZone w:val="0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31</Words>
  <Characters>178</Characters>
  <Application>JUST Note</Application>
  <Lines>1</Lines>
  <Paragraphs>1</Paragraphs>
  <CharactersWithSpaces>208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hazumi</dc:creator>
  <cp:lastModifiedBy>本庄市</cp:lastModifiedBy>
  <dcterms:created xsi:type="dcterms:W3CDTF">2014-05-30T01:59:00Z</dcterms:created>
  <dcterms:modified xsi:type="dcterms:W3CDTF">2014-05-30T01:59:54Z</dcterms:modified>
  <cp:revision>2</cp:revision>
</cp:coreProperties>
</file>